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sz w:val="48"/>
        </w:rPr>
      </w:pPr>
      <w:bookmarkStart w:id="0" w:name="_GoBack"/>
      <w:r>
        <w:rPr>
          <w:rFonts w:hint="default" w:ascii="Times New Roman" w:hAnsi="Times New Roman" w:eastAsia="仿宋_GB2312" w:cs="Times New Roman"/>
          <w:b/>
          <w:sz w:val="48"/>
        </w:rPr>
        <w:t>湖北省省级政府采购询价单</w:t>
      </w:r>
    </w:p>
    <w:bookmarkEnd w:id="0"/>
    <w:p>
      <w:pPr>
        <w:ind w:right="1120"/>
        <w:jc w:val="left"/>
        <w:rPr>
          <w:rFonts w:hint="default" w:ascii="Times New Roman" w:hAnsi="Times New Roman" w:eastAsia="仿宋_GB2312" w:cs="Times New Roman"/>
          <w:color w:val="FF0000"/>
          <w:sz w:val="28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 xml:space="preserve">采购项目备案编号：420000-2026-06720                                      </w:t>
      </w:r>
      <w:r>
        <w:rPr>
          <w:rFonts w:hint="default" w:ascii="Times New Roman" w:hAnsi="Times New Roman" w:eastAsia="仿宋_GB2312" w:cs="Times New Roman"/>
          <w:color w:val="FF0000"/>
          <w:sz w:val="28"/>
          <w:lang w:val="en-US" w:eastAsia="zh-CN"/>
        </w:rPr>
        <w:t xml:space="preserve">  2026</w:t>
      </w:r>
      <w:r>
        <w:rPr>
          <w:rFonts w:hint="default" w:ascii="Times New Roman" w:hAnsi="Times New Roman" w:eastAsia="仿宋_GB2312" w:cs="Times New Roman"/>
          <w:color w:val="FF0000"/>
          <w:sz w:val="28"/>
        </w:rPr>
        <w:t>年</w:t>
      </w:r>
      <w:r>
        <w:rPr>
          <w:rFonts w:hint="eastAsia" w:ascii="Times New Roman" w:hAnsi="Times New Roman" w:eastAsia="仿宋_GB2312" w:cs="Times New Roman"/>
          <w:color w:val="FF0000"/>
          <w:sz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FF0000"/>
          <w:sz w:val="28"/>
        </w:rPr>
        <w:t>月</w:t>
      </w:r>
      <w:r>
        <w:rPr>
          <w:rFonts w:hint="eastAsia" w:ascii="Times New Roman" w:hAnsi="Times New Roman" w:eastAsia="仿宋_GB2312" w:cs="Times New Roman"/>
          <w:color w:val="FF0000"/>
          <w:sz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FF0000"/>
          <w:sz w:val="28"/>
        </w:rPr>
        <w:t>日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354"/>
        <w:gridCol w:w="1455"/>
        <w:gridCol w:w="2369"/>
        <w:gridCol w:w="1693"/>
        <w:gridCol w:w="1207"/>
        <w:gridCol w:w="1575"/>
        <w:gridCol w:w="1576"/>
        <w:gridCol w:w="15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采购单位（加盖公章）：湖北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省农业事业发展中心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77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联系人：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杨涛</w:t>
            </w:r>
          </w:p>
        </w:tc>
        <w:tc>
          <w:tcPr>
            <w:tcW w:w="5269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联系电话：027-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87898311</w:t>
            </w:r>
          </w:p>
        </w:tc>
        <w:tc>
          <w:tcPr>
            <w:tcW w:w="4728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传真：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求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品名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规格型号</w:t>
            </w:r>
          </w:p>
        </w:tc>
        <w:tc>
          <w:tcPr>
            <w:tcW w:w="40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配置或技术参数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(※为必须满足项，▲号为可偏离项)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数量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供货时间</w:t>
            </w:r>
          </w:p>
        </w:tc>
        <w:tc>
          <w:tcPr>
            <w:tcW w:w="15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供货地点</w:t>
            </w:r>
          </w:p>
        </w:tc>
        <w:tc>
          <w:tcPr>
            <w:tcW w:w="15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36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机房精密空调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1.空调类型：房间级上送风精密空调（提供3C认证证书、彩页或泰尔检测报告并加盖供应商公章）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2.总冷量：≥12.5kw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3.显冷量：≥11.3kw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4.全年能效比（AEER）：≥4.0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5.风量：≥3000m3/h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6.加热量：≥2kw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7.输入电压：额定电压（380V）的90%～115%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8.输入频率：48Hz～52Hz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9.能效比：≥3.1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10.冷风比：＜4.0W/（m3/h）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▲11.室外机质量：60kg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12：制冷剂：R410A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13：检测功能：具有制冷剂泄露或不足检测功能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14.工作噪声：≤44 dB(A)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15.室内机尺寸：≤610*510*1860mm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16.接口：标配RS485接口通讯，支持远程监控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17.膨胀阀：节流装置应采用电子膨胀阀，有利于精准控制，更加高效节能,不接受热力膨胀阀等其他形式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18.屏幕：全中文大屏幕显示，具有多级密码保护，专家故障诊断功能。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19.排水管：Φ25mm PVC带保温套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20.外机接水盘安装：现场实际情况定制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21.铜管：气管Φ16/液管Φ13（0.8mm)（10米内）、10米以上：气管19/液管Φ13（0.8mm)（供应商自行考虑铜管长度）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22.铜管保护套：PVC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国产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23.橡塑保温：国产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24.电源线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国标铜芯5*6mm²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※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25.所投产品具备CNAS综合实验室评定证书，且检测范围包涵精密空调，提供证书复印件加盖制造商公章。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※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26.为保证投标产品服务质量，所投产品需要获得设备生产制造商针对本项目的售后服务承诺函。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合同签订之日起20个日历天内完成所有产品采购、运输、安装，并通过验收。</w:t>
            </w:r>
          </w:p>
        </w:tc>
        <w:tc>
          <w:tcPr>
            <w:tcW w:w="15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省农业发展中心</w:t>
            </w:r>
          </w:p>
        </w:tc>
        <w:tc>
          <w:tcPr>
            <w:tcW w:w="15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供应商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回复</w:t>
            </w:r>
          </w:p>
        </w:tc>
        <w:tc>
          <w:tcPr>
            <w:tcW w:w="1354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55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369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93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07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75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单价</w:t>
            </w:r>
          </w:p>
        </w:tc>
        <w:tc>
          <w:tcPr>
            <w:tcW w:w="15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36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5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5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36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93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0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7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4177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供应商（加盖印章）：</w:t>
            </w:r>
          </w:p>
        </w:tc>
        <w:tc>
          <w:tcPr>
            <w:tcW w:w="406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联系人：</w:t>
            </w:r>
          </w:p>
        </w:tc>
        <w:tc>
          <w:tcPr>
            <w:tcW w:w="278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联系电话：</w:t>
            </w:r>
          </w:p>
        </w:tc>
        <w:tc>
          <w:tcPr>
            <w:tcW w:w="3153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传真：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说明：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本项目为“交钥匙”项目，供应商应报价应包含设备运行必要配件和辅材、辅料和安装服务费用，如技术参数所列但不仅限于19-24项，不得产生额外费用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；2.供应商所投产品及型号应优于以上参数。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sectPr>
      <w:pgSz w:w="16838" w:h="11906" w:orient="landscape"/>
      <w:pgMar w:top="1803" w:right="1440" w:bottom="1803" w:left="1440" w:header="851" w:footer="992" w:gutter="0"/>
      <w:paperSrc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9"/>
  <w:displayHorizontalDrawingGridEvery w:val="1"/>
  <w:displayVerticalDrawingGridEvery w:val="2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37705C0"/>
    <w:rsid w:val="0228512C"/>
    <w:rsid w:val="0CB41A4E"/>
    <w:rsid w:val="0ED92371"/>
    <w:rsid w:val="0FCE24FE"/>
    <w:rsid w:val="17176942"/>
    <w:rsid w:val="1A78230D"/>
    <w:rsid w:val="1AFC4CEC"/>
    <w:rsid w:val="1B487F31"/>
    <w:rsid w:val="1B7DF649"/>
    <w:rsid w:val="1B886580"/>
    <w:rsid w:val="1E6E74F0"/>
    <w:rsid w:val="20014B53"/>
    <w:rsid w:val="22883309"/>
    <w:rsid w:val="23C44815"/>
    <w:rsid w:val="26733F05"/>
    <w:rsid w:val="334529B7"/>
    <w:rsid w:val="43EC32A0"/>
    <w:rsid w:val="44753CCB"/>
    <w:rsid w:val="47B56688"/>
    <w:rsid w:val="47FB88AB"/>
    <w:rsid w:val="4B1E0010"/>
    <w:rsid w:val="4BB01057"/>
    <w:rsid w:val="4D786190"/>
    <w:rsid w:val="4ECD3523"/>
    <w:rsid w:val="4FF359B6"/>
    <w:rsid w:val="55756E0A"/>
    <w:rsid w:val="59DD5808"/>
    <w:rsid w:val="5C043425"/>
    <w:rsid w:val="5C9FA654"/>
    <w:rsid w:val="5E176D14"/>
    <w:rsid w:val="5F9F1F23"/>
    <w:rsid w:val="66596AA3"/>
    <w:rsid w:val="66FE6984"/>
    <w:rsid w:val="67816324"/>
    <w:rsid w:val="7A6115EB"/>
    <w:rsid w:val="7E2FC74E"/>
    <w:rsid w:val="7FB7ABA2"/>
    <w:rsid w:val="7FF6562E"/>
    <w:rsid w:val="937705C0"/>
    <w:rsid w:val="AFD57FE2"/>
    <w:rsid w:val="D3641E9F"/>
    <w:rsid w:val="F77F8C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5">
    <w:name w:val="Body Text"/>
    <w:basedOn w:val="1"/>
    <w:qFormat/>
    <w:uiPriority w:val="99"/>
    <w:pPr>
      <w:spacing w:line="420" w:lineRule="auto"/>
    </w:pPr>
    <w:rPr>
      <w:rFonts w:ascii="宋体" w:hAnsi="宋体"/>
      <w:kern w:val="0"/>
      <w:sz w:val="24"/>
      <w:szCs w:val="20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No Spacing"/>
    <w:qFormat/>
    <w:uiPriority w:val="1"/>
    <w:pPr>
      <w:widowControl w:val="0"/>
    </w:pPr>
    <w:rPr>
      <w:rFonts w:ascii="宋体" w:hAnsi="宋体" w:eastAsia="宋体" w:cs="Times New Roman"/>
      <w:kern w:val="2"/>
      <w:sz w:val="24"/>
      <w:szCs w:val="22"/>
      <w:lang w:val="en-US" w:eastAsia="zh-CN" w:bidi="ar-SA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正文缩进2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4309</Words>
  <Characters>4876</Characters>
  <Lines>0</Lines>
  <Paragraphs>0</Paragraphs>
  <TotalTime>151.333333333333</TotalTime>
  <ScaleCrop>false</ScaleCrop>
  <LinksUpToDate>false</LinksUpToDate>
  <CharactersWithSpaces>5898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2024-11-22T19:16:00Z</dcterms:created>
  <dc:creator>刘慧灵/办公室/湖北省工商业联合会</dc:creator>
  <cp:lastModifiedBy>thtf</cp:lastModifiedBy>
  <cp:lastPrinted>2024-11-26T16:01:02Z</cp:lastPrinted>
  <dcterms:modified xsi:type="dcterms:W3CDTF">2026-07-03T17:07:38Z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KSOTemplateDocerSaveRecord">
    <vt:lpwstr>eyJoZGlkIjoiM2I0MWI2ZWRiNTAzYzNhYjNiNWMxNjlkOTcwNjlkYjciLCJ1c2VySWQiOiIxNTk1OTQ5ODMyIn0=</vt:lpwstr>
  </property>
  <property fmtid="{D5CDD505-2E9C-101B-9397-08002B2CF9AE}" pid="4" name="ICV">
    <vt:lpwstr>6962442C14AFA49B3941436A241AA6A4_43</vt:lpwstr>
  </property>
</Properties>
</file>